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B817" w14:textId="65C77BD0" w:rsidR="00A76A65" w:rsidRDefault="00A76A65" w:rsidP="00204867">
      <w:pPr>
        <w:pStyle w:val="DRK-berschrift2"/>
        <w:jc w:val="left"/>
        <w:rPr>
          <w:lang w:val="de-D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D31A11B" wp14:editId="527C5D68">
            <wp:simplePos x="0" y="0"/>
            <wp:positionH relativeFrom="column">
              <wp:posOffset>4373245</wp:posOffset>
            </wp:positionH>
            <wp:positionV relativeFrom="paragraph">
              <wp:posOffset>0</wp:posOffset>
            </wp:positionV>
            <wp:extent cx="2058035" cy="723900"/>
            <wp:effectExtent l="0" t="0" r="0" b="0"/>
            <wp:wrapSquare wrapText="bothSides"/>
            <wp:docPr id="1356495120" name="Grafik 1" descr="\\drkfs2\RDS-Homes$\BRIchs.DRK\Documents\My Pictures\Kit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95120" name="Grafik 1356495120" descr="\\drkfs2\RDS-Homes$\BRIchs.DRK\Documents\My Pictures\KitaLogo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4" r="56126" b="2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38576C" w14:textId="07EE8DED" w:rsidR="00A76A65" w:rsidRDefault="00A76A65" w:rsidP="00204867">
      <w:pPr>
        <w:pStyle w:val="DRK-berschrift2"/>
        <w:jc w:val="left"/>
        <w:rPr>
          <w:lang w:val="de-DE"/>
        </w:rPr>
      </w:pPr>
    </w:p>
    <w:p w14:paraId="76145952" w14:textId="19A72B64" w:rsidR="00204867" w:rsidRDefault="00204867" w:rsidP="00204867">
      <w:pPr>
        <w:pStyle w:val="DRK-berschrift2"/>
        <w:jc w:val="left"/>
        <w:rPr>
          <w:lang w:val="de-DE"/>
        </w:rPr>
      </w:pPr>
      <w:r>
        <w:rPr>
          <w:lang w:val="de-DE"/>
        </w:rPr>
        <w:t>Muster-Stellenbeschreibung pädagogische Fachkraft</w:t>
      </w:r>
    </w:p>
    <w:p w14:paraId="05B394A8" w14:textId="77777777" w:rsidR="00204867" w:rsidRDefault="00204867" w:rsidP="00204867">
      <w:pPr>
        <w:pStyle w:val="Textkrper"/>
        <w:spacing w:line="276" w:lineRule="auto"/>
        <w:jc w:val="both"/>
        <w:rPr>
          <w:rFonts w:ascii="Rockwell MT Light" w:hAnsi="Rockwell MT Light"/>
          <w:sz w:val="24"/>
        </w:rPr>
      </w:pPr>
    </w:p>
    <w:p w14:paraId="777782E3" w14:textId="77777777" w:rsidR="00A76A65" w:rsidRDefault="00A76A65" w:rsidP="00204867">
      <w:pPr>
        <w:pStyle w:val="Textkrper"/>
        <w:spacing w:line="276" w:lineRule="auto"/>
        <w:jc w:val="both"/>
        <w:rPr>
          <w:rFonts w:ascii="Rockwell MT Light" w:hAnsi="Rockwell MT Light"/>
          <w:sz w:val="24"/>
        </w:rPr>
      </w:pPr>
    </w:p>
    <w:p w14:paraId="555A99DE" w14:textId="77777777" w:rsidR="00204867" w:rsidRPr="00C850A7" w:rsidRDefault="00204867" w:rsidP="00204867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line="240" w:lineRule="auto"/>
        <w:contextualSpacing/>
        <w:jc w:val="left"/>
        <w:rPr>
          <w:rFonts w:cs="Arial"/>
          <w:b/>
          <w:bCs/>
          <w:szCs w:val="20"/>
        </w:rPr>
      </w:pPr>
      <w:r w:rsidRPr="00C850A7">
        <w:rPr>
          <w:rFonts w:cs="Arial"/>
          <w:b/>
          <w:bCs/>
          <w:szCs w:val="20"/>
        </w:rPr>
        <w:t>Ziele der Stelle</w:t>
      </w:r>
    </w:p>
    <w:p w14:paraId="0FCDB344" w14:textId="77777777" w:rsidR="00204867" w:rsidRPr="00C850A7" w:rsidRDefault="00204867" w:rsidP="00204867">
      <w:pPr>
        <w:widowControl w:val="0"/>
        <w:autoSpaceDE w:val="0"/>
        <w:autoSpaceDN w:val="0"/>
        <w:spacing w:before="145" w:line="266" w:lineRule="auto"/>
        <w:ind w:left="475" w:right="158"/>
        <w:rPr>
          <w:rFonts w:cs="Arial"/>
          <w:szCs w:val="20"/>
        </w:rPr>
      </w:pPr>
      <w:r w:rsidRPr="00C850A7">
        <w:rPr>
          <w:rFonts w:cs="Arial"/>
          <w:szCs w:val="20"/>
        </w:rPr>
        <w:t xml:space="preserve">Die pädagogische Fachkraft ist verantwortlich für die pädagogische und organisatorische Arbeit der Leitung der eigenen Gruppe in der DRK-Kindertageseinrichtung gemäß den gesetzlichen Bestimmungen und den Vorgaben der zuständigen öffentlichen Träger der Jugendhilfe, den Wünschen und Bedürfnissen der Eltern und ihrer Kinder sowie den internen Anforderungen des </w:t>
      </w:r>
      <w:r>
        <w:rPr>
          <w:rFonts w:cs="Arial"/>
          <w:szCs w:val="20"/>
        </w:rPr>
        <w:t>DRK-</w:t>
      </w:r>
      <w:r w:rsidRPr="00C850A7">
        <w:rPr>
          <w:rFonts w:cs="Arial"/>
          <w:szCs w:val="20"/>
        </w:rPr>
        <w:t>Trägers.</w:t>
      </w:r>
    </w:p>
    <w:p w14:paraId="6162F478" w14:textId="77777777" w:rsidR="00204867" w:rsidRPr="00C850A7" w:rsidRDefault="00204867" w:rsidP="00204867">
      <w:pPr>
        <w:widowControl w:val="0"/>
        <w:autoSpaceDE w:val="0"/>
        <w:autoSpaceDN w:val="0"/>
        <w:spacing w:before="145" w:line="266" w:lineRule="auto"/>
        <w:ind w:left="475" w:right="158"/>
        <w:rPr>
          <w:rFonts w:cs="Arial"/>
          <w:szCs w:val="20"/>
        </w:rPr>
      </w:pPr>
    </w:p>
    <w:p w14:paraId="2C498559" w14:textId="77777777" w:rsidR="00204867" w:rsidRPr="00C850A7" w:rsidRDefault="00204867" w:rsidP="00204867">
      <w:pPr>
        <w:numPr>
          <w:ilvl w:val="0"/>
          <w:numId w:val="1"/>
        </w:numPr>
        <w:spacing w:line="280" w:lineRule="exact"/>
        <w:contextualSpacing/>
        <w:jc w:val="left"/>
        <w:rPr>
          <w:rFonts w:cs="Arial"/>
          <w:b/>
          <w:bCs/>
          <w:szCs w:val="20"/>
        </w:rPr>
      </w:pPr>
      <w:r w:rsidRPr="00C850A7">
        <w:rPr>
          <w:rFonts w:cs="Arial"/>
          <w:b/>
          <w:bCs/>
          <w:szCs w:val="20"/>
        </w:rPr>
        <w:t>Aufgaben und Kompetenzen</w:t>
      </w:r>
    </w:p>
    <w:p w14:paraId="1B8D7470" w14:textId="77777777" w:rsidR="00204867" w:rsidRPr="00C850A7" w:rsidRDefault="00204867" w:rsidP="00204867">
      <w:pPr>
        <w:widowControl w:val="0"/>
        <w:tabs>
          <w:tab w:val="left" w:pos="479"/>
        </w:tabs>
        <w:autoSpaceDE w:val="0"/>
        <w:autoSpaceDN w:val="0"/>
        <w:spacing w:line="240" w:lineRule="auto"/>
        <w:jc w:val="left"/>
        <w:rPr>
          <w:rFonts w:cs="Arial"/>
          <w:b/>
          <w:bCs/>
          <w:color w:val="FF0000"/>
          <w:szCs w:val="20"/>
        </w:rPr>
      </w:pPr>
    </w:p>
    <w:p w14:paraId="1CB89CA5" w14:textId="77777777" w:rsidR="00204867" w:rsidRPr="00C850A7" w:rsidRDefault="00204867" w:rsidP="00204867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line="276" w:lineRule="auto"/>
        <w:contextualSpacing/>
        <w:jc w:val="left"/>
        <w:rPr>
          <w:rFonts w:cs="Arial"/>
          <w:color w:val="000000" w:themeColor="text1"/>
          <w:szCs w:val="20"/>
        </w:rPr>
      </w:pPr>
      <w:r w:rsidRPr="00C850A7">
        <w:rPr>
          <w:rFonts w:cs="Arial"/>
          <w:color w:val="000000" w:themeColor="text1"/>
          <w:szCs w:val="20"/>
        </w:rPr>
        <w:t>Planung und Durchführung der pädagogischen Arbeit in der Gruppe</w:t>
      </w:r>
    </w:p>
    <w:p w14:paraId="715E2301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Die pädagogische Fachkraft plant und organisiert die Arbeit in ihrer Gruppe und bezieht weiteres Personal der eigenen Gruppe mit ein. Dabei hat sie die Konzeption der</w:t>
      </w:r>
      <w:r>
        <w:rPr>
          <w:rFonts w:cs="Arial"/>
          <w:szCs w:val="20"/>
        </w:rPr>
        <w:t xml:space="preserve"> DRK-</w:t>
      </w:r>
      <w:r w:rsidRPr="00C850A7">
        <w:rPr>
          <w:rFonts w:cs="Arial"/>
          <w:szCs w:val="20"/>
        </w:rPr>
        <w:t>Einrichtung und die Vorgaben des Qualitätsmanagementsystems zu beachten.</w:t>
      </w:r>
    </w:p>
    <w:p w14:paraId="4371DEFD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Sie meldet alle besonderen dienstlichen Ereignisse umgehend der Leitung (z.B. Krankheit, Unfall, besondere Vorkommnisse.</w:t>
      </w:r>
    </w:p>
    <w:p w14:paraId="0284730B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Die Fachkraft beteiligt sich an der Gestaltung der Bildungsdokumentation.</w:t>
      </w:r>
    </w:p>
    <w:p w14:paraId="2E3E2C63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Sie beachtet die trägerspezifischen Vorgaben der Bildungsdokumentation und stellt die Beobachtungs- und Dokumentationspflichten für ihre Gruppe sicher.</w:t>
      </w:r>
    </w:p>
    <w:p w14:paraId="22399F12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 xml:space="preserve">Die pädagogische Fachkraft ist mitverantwortlich für die Durchführung alle notwendigen Maßnahmen im Falle einer möglichen Kindeswohlgefährdung nach § 8 SGB VIII. </w:t>
      </w:r>
    </w:p>
    <w:p w14:paraId="17983C80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Die pädagogische Fachkraft ist verantwortlich für die Umsetzung des Qualitätsmanagements in ihrer Gruppe.</w:t>
      </w:r>
    </w:p>
    <w:p w14:paraId="4655AE80" w14:textId="77777777" w:rsidR="00204867" w:rsidRPr="00C850A7" w:rsidRDefault="00204867" w:rsidP="00204867">
      <w:pPr>
        <w:widowControl w:val="0"/>
        <w:tabs>
          <w:tab w:val="left" w:pos="1199"/>
        </w:tabs>
        <w:autoSpaceDE w:val="0"/>
        <w:autoSpaceDN w:val="0"/>
        <w:spacing w:line="276" w:lineRule="auto"/>
        <w:ind w:right="478"/>
        <w:rPr>
          <w:rFonts w:cs="Arial"/>
          <w:color w:val="000000" w:themeColor="text1"/>
          <w:szCs w:val="20"/>
        </w:rPr>
      </w:pPr>
    </w:p>
    <w:p w14:paraId="60144096" w14:textId="77777777" w:rsidR="00204867" w:rsidRPr="00C850A7" w:rsidRDefault="00204867" w:rsidP="00204867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line="276" w:lineRule="auto"/>
        <w:ind w:right="478"/>
        <w:contextualSpacing/>
        <w:jc w:val="left"/>
        <w:rPr>
          <w:rFonts w:cs="Arial"/>
          <w:color w:val="000000" w:themeColor="text1"/>
          <w:szCs w:val="20"/>
        </w:rPr>
      </w:pPr>
      <w:r w:rsidRPr="00C850A7">
        <w:rPr>
          <w:rFonts w:cs="Arial"/>
          <w:color w:val="000000" w:themeColor="text1"/>
          <w:szCs w:val="20"/>
        </w:rPr>
        <w:t>Zusammenarbeit mit der Leitung und dem Team</w:t>
      </w:r>
    </w:p>
    <w:p w14:paraId="03FE9D67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Die pädagogische Fachkraft ist verantwortlich für regelmäßige Gruppen-Teamsitzungen mit den Kolleg*innen ihrer Gruppe. Sie nimmt an den Gesamt-Teamsitzungen der DRK-Kita teil.</w:t>
      </w:r>
    </w:p>
    <w:p w14:paraId="59E922E7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 xml:space="preserve">Die pädagogische Fachkraft beteiligt sich an der Fortschreibung der pädagogischen Konzeption für die </w:t>
      </w:r>
      <w:r>
        <w:rPr>
          <w:rFonts w:cs="Arial"/>
          <w:szCs w:val="20"/>
        </w:rPr>
        <w:t>DRK-</w:t>
      </w:r>
      <w:r w:rsidRPr="00C850A7">
        <w:rPr>
          <w:rFonts w:cs="Arial"/>
          <w:szCs w:val="20"/>
        </w:rPr>
        <w:t>Einrichtung.</w:t>
      </w:r>
    </w:p>
    <w:p w14:paraId="5FECD161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Die pädagogische Fachkraft bildet sich u.a. durch das Studium der aktuellen Fachliteratur fort und wirkt an der Weiterentwicklung der pädagogischen Arbeit in der Einrichtung mit.</w:t>
      </w:r>
    </w:p>
    <w:p w14:paraId="1B2971CC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 xml:space="preserve">Die pädagogische Fachkraft ist verpflichtet zur regelmäßigen Teilnahme an Fortbildungen auf Antrag bei der </w:t>
      </w:r>
      <w:r>
        <w:rPr>
          <w:rFonts w:cs="Arial"/>
          <w:szCs w:val="20"/>
        </w:rPr>
        <w:t>Einrichtungsl</w:t>
      </w:r>
      <w:r w:rsidRPr="00C850A7">
        <w:rPr>
          <w:rFonts w:cs="Arial"/>
          <w:szCs w:val="20"/>
        </w:rPr>
        <w:t>eitung.</w:t>
      </w:r>
    </w:p>
    <w:p w14:paraId="1FFF66BE" w14:textId="77777777" w:rsidR="00204867" w:rsidRPr="00C850A7" w:rsidRDefault="00204867" w:rsidP="00204867">
      <w:pPr>
        <w:widowControl w:val="0"/>
        <w:tabs>
          <w:tab w:val="left" w:pos="1199"/>
        </w:tabs>
        <w:autoSpaceDE w:val="0"/>
        <w:autoSpaceDN w:val="0"/>
        <w:spacing w:line="276" w:lineRule="auto"/>
        <w:ind w:left="1068"/>
        <w:contextualSpacing/>
        <w:rPr>
          <w:rFonts w:cs="Arial"/>
          <w:color w:val="000000" w:themeColor="text1"/>
          <w:szCs w:val="20"/>
        </w:rPr>
      </w:pPr>
    </w:p>
    <w:p w14:paraId="24155361" w14:textId="77777777" w:rsidR="00204867" w:rsidRPr="00C850A7" w:rsidRDefault="00204867" w:rsidP="00204867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line="276" w:lineRule="auto"/>
        <w:ind w:right="478"/>
        <w:contextualSpacing/>
        <w:jc w:val="left"/>
        <w:rPr>
          <w:rFonts w:cs="Arial"/>
          <w:color w:val="000000" w:themeColor="text1"/>
          <w:szCs w:val="20"/>
        </w:rPr>
      </w:pPr>
      <w:r w:rsidRPr="00C850A7">
        <w:rPr>
          <w:rFonts w:cs="Arial"/>
          <w:color w:val="000000" w:themeColor="text1"/>
          <w:szCs w:val="20"/>
        </w:rPr>
        <w:t>Betriebsführung</w:t>
      </w:r>
    </w:p>
    <w:p w14:paraId="612C673C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Die pädagogische Fachkraft ist verantwortlich dafür, dass die Aufsicht der Kinder gewährleistet ist.</w:t>
      </w:r>
    </w:p>
    <w:p w14:paraId="7F814F12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 xml:space="preserve">Sie ist ebenso verantwortlich dafür, dass die mit den Eltern oder sonstigen Erziehungsberechtigten vereinbarte Form der täglichen Entlassung aus der </w:t>
      </w:r>
      <w:r w:rsidRPr="00C850A7">
        <w:rPr>
          <w:rFonts w:cs="Arial"/>
          <w:szCs w:val="20"/>
        </w:rPr>
        <w:lastRenderedPageBreak/>
        <w:t>Einrichtung beachtet wird.</w:t>
      </w:r>
    </w:p>
    <w:p w14:paraId="1EC3636C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Die pädagogische Fachkraft führt die Anwesenheitslisten der Kinder in seiner/ihrer Gruppe.</w:t>
      </w:r>
    </w:p>
    <w:p w14:paraId="48C9DFB4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Die pädagogische Fachkraft organisiert in Absprache mit der Leitung Abwesenheitsvertretungen in ihrer Gruppe.</w:t>
      </w:r>
    </w:p>
    <w:p w14:paraId="0397E272" w14:textId="77777777" w:rsidR="0020486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 xml:space="preserve">Sie ist auch verantwortlich für die Gruppenräume (Sicherheit, Ordnung und Instandhaltung) und gemeinsam mit den anderen Mitarbeiter*innen für das Inventar, die Gemeinschaftsräume, den Spielplatz und die sonstigen Außenanlagen der </w:t>
      </w:r>
      <w:r>
        <w:rPr>
          <w:rFonts w:cs="Arial"/>
          <w:szCs w:val="20"/>
        </w:rPr>
        <w:t>DRK-</w:t>
      </w:r>
      <w:r w:rsidRPr="00C850A7">
        <w:rPr>
          <w:rFonts w:cs="Arial"/>
          <w:szCs w:val="20"/>
        </w:rPr>
        <w:t>Einrichtung.</w:t>
      </w:r>
    </w:p>
    <w:p w14:paraId="74D6F206" w14:textId="77777777" w:rsidR="00204867" w:rsidRPr="00C850A7" w:rsidRDefault="00204867" w:rsidP="00204867">
      <w:pPr>
        <w:widowControl w:val="0"/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</w:p>
    <w:p w14:paraId="750FBC60" w14:textId="77777777" w:rsidR="00204867" w:rsidRPr="00C850A7" w:rsidRDefault="00204867" w:rsidP="00204867">
      <w:pPr>
        <w:widowControl w:val="0"/>
        <w:tabs>
          <w:tab w:val="left" w:pos="1199"/>
        </w:tabs>
        <w:autoSpaceDE w:val="0"/>
        <w:autoSpaceDN w:val="0"/>
        <w:spacing w:line="276" w:lineRule="auto"/>
        <w:ind w:left="1068"/>
        <w:contextualSpacing/>
        <w:rPr>
          <w:rFonts w:cs="Arial"/>
          <w:color w:val="000000" w:themeColor="text1"/>
          <w:szCs w:val="20"/>
        </w:rPr>
      </w:pPr>
    </w:p>
    <w:p w14:paraId="77BA93CD" w14:textId="77777777" w:rsidR="00204867" w:rsidRPr="00C850A7" w:rsidRDefault="00204867" w:rsidP="00204867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line="276" w:lineRule="auto"/>
        <w:ind w:right="478"/>
        <w:contextualSpacing/>
        <w:jc w:val="left"/>
        <w:rPr>
          <w:rFonts w:cs="Arial"/>
          <w:color w:val="000000" w:themeColor="text1"/>
          <w:szCs w:val="20"/>
        </w:rPr>
      </w:pPr>
      <w:r w:rsidRPr="00C850A7">
        <w:rPr>
          <w:rFonts w:cs="Arial"/>
          <w:color w:val="000000" w:themeColor="text1"/>
          <w:szCs w:val="20"/>
        </w:rPr>
        <w:t>Erziehungspartnerschaft</w:t>
      </w:r>
    </w:p>
    <w:p w14:paraId="4BC51316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Die pädagogische Fachkraft ist verantwortlich für die Partizipation der Eltern ihrer Gruppe (z.B. Elterngespräche, Elternabende und andere Formen der Beteiligung).</w:t>
      </w:r>
    </w:p>
    <w:p w14:paraId="627A1752" w14:textId="77777777" w:rsidR="00204867" w:rsidRDefault="00204867" w:rsidP="00204867">
      <w:pPr>
        <w:widowControl w:val="0"/>
        <w:autoSpaceDE w:val="0"/>
        <w:autoSpaceDN w:val="0"/>
        <w:spacing w:line="276" w:lineRule="auto"/>
        <w:rPr>
          <w:rFonts w:cs="Arial"/>
          <w:color w:val="000000" w:themeColor="text1"/>
          <w:szCs w:val="20"/>
        </w:rPr>
      </w:pPr>
    </w:p>
    <w:p w14:paraId="00DD86F3" w14:textId="77777777" w:rsidR="00204867" w:rsidRPr="00C850A7" w:rsidRDefault="00204867" w:rsidP="00204867">
      <w:pPr>
        <w:widowControl w:val="0"/>
        <w:autoSpaceDE w:val="0"/>
        <w:autoSpaceDN w:val="0"/>
        <w:spacing w:line="276" w:lineRule="auto"/>
        <w:rPr>
          <w:rFonts w:cs="Arial"/>
          <w:color w:val="000000" w:themeColor="text1"/>
          <w:szCs w:val="20"/>
        </w:rPr>
      </w:pPr>
    </w:p>
    <w:p w14:paraId="4D8EC9CE" w14:textId="77777777" w:rsidR="00204867" w:rsidRPr="00C850A7" w:rsidRDefault="00204867" w:rsidP="00204867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line="276" w:lineRule="auto"/>
        <w:ind w:right="478"/>
        <w:contextualSpacing/>
        <w:jc w:val="left"/>
        <w:rPr>
          <w:rFonts w:cs="Arial"/>
          <w:color w:val="000000" w:themeColor="text1"/>
          <w:szCs w:val="20"/>
        </w:rPr>
      </w:pPr>
      <w:r w:rsidRPr="00C850A7">
        <w:rPr>
          <w:rFonts w:cs="Arial"/>
          <w:color w:val="000000" w:themeColor="text1"/>
          <w:szCs w:val="20"/>
        </w:rPr>
        <w:t>Zusammenarbeit mit anderen Institutionen</w:t>
      </w:r>
    </w:p>
    <w:p w14:paraId="79E0C025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 xml:space="preserve">Die pädagogische Fachkraft initiiert in Absprache mit der </w:t>
      </w:r>
      <w:r>
        <w:rPr>
          <w:rFonts w:cs="Arial"/>
          <w:szCs w:val="20"/>
        </w:rPr>
        <w:t>Einrichtungsl</w:t>
      </w:r>
      <w:r w:rsidRPr="00C850A7">
        <w:rPr>
          <w:rFonts w:cs="Arial"/>
          <w:szCs w:val="20"/>
        </w:rPr>
        <w:t>eitung die Kooperation mit den Lehrer/innen der Grundschulen, sowie mit den Mitarbeiter/innen der Erziehungsberatungsstellen u. ä. Dienste, soweit es die Kinder in ihrer Gruppe betrifft.</w:t>
      </w:r>
    </w:p>
    <w:p w14:paraId="3E384EB7" w14:textId="77777777" w:rsidR="00204867" w:rsidRPr="00C850A7" w:rsidRDefault="00204867" w:rsidP="00204867">
      <w:pPr>
        <w:widowControl w:val="0"/>
        <w:numPr>
          <w:ilvl w:val="0"/>
          <w:numId w:val="3"/>
        </w:numPr>
        <w:autoSpaceDE w:val="0"/>
        <w:autoSpaceDN w:val="0"/>
        <w:spacing w:line="266" w:lineRule="auto"/>
        <w:ind w:left="1440"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Sie nimmt an Fachveranstaltungen nach Absprache mit der Einrichtungsleitung teil.</w:t>
      </w:r>
    </w:p>
    <w:p w14:paraId="1130A550" w14:textId="77777777" w:rsidR="00204867" w:rsidRPr="00C850A7" w:rsidRDefault="00204867" w:rsidP="00204867">
      <w:pPr>
        <w:tabs>
          <w:tab w:val="left" w:pos="142"/>
        </w:tabs>
        <w:spacing w:line="280" w:lineRule="exact"/>
        <w:jc w:val="left"/>
        <w:rPr>
          <w:rFonts w:cs="Arial"/>
          <w:b/>
          <w:bCs/>
          <w:color w:val="FF0000"/>
          <w:szCs w:val="20"/>
        </w:rPr>
      </w:pPr>
    </w:p>
    <w:p w14:paraId="1242B7F2" w14:textId="77777777" w:rsidR="00204867" w:rsidRPr="00C850A7" w:rsidRDefault="00204867" w:rsidP="00204867">
      <w:pPr>
        <w:widowControl w:val="0"/>
        <w:numPr>
          <w:ilvl w:val="0"/>
          <w:numId w:val="1"/>
        </w:numPr>
        <w:tabs>
          <w:tab w:val="left" w:pos="354"/>
        </w:tabs>
        <w:autoSpaceDE w:val="0"/>
        <w:autoSpaceDN w:val="0"/>
        <w:spacing w:before="1" w:line="276" w:lineRule="auto"/>
        <w:ind w:right="2578"/>
        <w:contextualSpacing/>
        <w:jc w:val="left"/>
        <w:rPr>
          <w:rFonts w:cs="Arial"/>
          <w:b/>
          <w:bCs/>
          <w:szCs w:val="20"/>
        </w:rPr>
      </w:pPr>
      <w:r w:rsidRPr="00C850A7">
        <w:rPr>
          <w:rFonts w:cs="Arial"/>
          <w:b/>
          <w:bCs/>
          <w:szCs w:val="20"/>
        </w:rPr>
        <w:t>Anforderungen</w:t>
      </w:r>
      <w:r w:rsidRPr="00C850A7">
        <w:rPr>
          <w:rFonts w:cs="Arial"/>
          <w:b/>
          <w:bCs/>
          <w:spacing w:val="17"/>
          <w:szCs w:val="20"/>
        </w:rPr>
        <w:t xml:space="preserve"> </w:t>
      </w:r>
      <w:r w:rsidRPr="00C850A7">
        <w:rPr>
          <w:rFonts w:cs="Arial"/>
          <w:b/>
          <w:bCs/>
          <w:szCs w:val="20"/>
        </w:rPr>
        <w:t>an</w:t>
      </w:r>
      <w:r w:rsidRPr="00C850A7">
        <w:rPr>
          <w:rFonts w:cs="Arial"/>
          <w:b/>
          <w:bCs/>
          <w:spacing w:val="17"/>
          <w:szCs w:val="20"/>
        </w:rPr>
        <w:t xml:space="preserve"> </w:t>
      </w:r>
      <w:r w:rsidRPr="00C850A7">
        <w:rPr>
          <w:rFonts w:cs="Arial"/>
          <w:b/>
          <w:bCs/>
          <w:szCs w:val="20"/>
        </w:rPr>
        <w:t>den/die Stelleninhaber/in</w:t>
      </w:r>
    </w:p>
    <w:p w14:paraId="24977623" w14:textId="77777777" w:rsidR="00204867" w:rsidRPr="00C850A7" w:rsidRDefault="00204867" w:rsidP="00204867">
      <w:pPr>
        <w:spacing w:line="276" w:lineRule="auto"/>
        <w:jc w:val="left"/>
        <w:rPr>
          <w:rFonts w:cs="Arial"/>
          <w:color w:val="000000" w:themeColor="text1"/>
          <w:szCs w:val="20"/>
        </w:rPr>
      </w:pPr>
    </w:p>
    <w:p w14:paraId="619BF188" w14:textId="77777777" w:rsidR="00204867" w:rsidRPr="00C850A7" w:rsidRDefault="00204867" w:rsidP="00204867">
      <w:pPr>
        <w:spacing w:line="276" w:lineRule="auto"/>
        <w:ind w:firstLine="142"/>
        <w:jc w:val="left"/>
        <w:rPr>
          <w:rFonts w:cs="Arial"/>
          <w:b/>
          <w:bCs/>
          <w:szCs w:val="20"/>
        </w:rPr>
      </w:pPr>
      <w:r w:rsidRPr="00C850A7">
        <w:rPr>
          <w:rFonts w:cs="Arial"/>
          <w:b/>
          <w:bCs/>
          <w:szCs w:val="20"/>
        </w:rPr>
        <w:t>Ausbildung/Qualifikationen</w:t>
      </w:r>
    </w:p>
    <w:p w14:paraId="368DDFEC" w14:textId="77777777" w:rsidR="00204867" w:rsidRPr="00C850A7" w:rsidRDefault="00204867" w:rsidP="00204867">
      <w:pPr>
        <w:spacing w:line="276" w:lineRule="auto"/>
        <w:ind w:left="142"/>
        <w:rPr>
          <w:rFonts w:cs="Arial"/>
          <w:color w:val="000000" w:themeColor="text1"/>
          <w:szCs w:val="20"/>
        </w:rPr>
      </w:pPr>
      <w:r w:rsidRPr="00C850A7">
        <w:rPr>
          <w:rFonts w:cs="Arial"/>
          <w:szCs w:val="20"/>
        </w:rPr>
        <w:t>Abgeschlossene Ausbildung als Sozialpädagogische Fachkraft oder eine vergleichbare Ausbildung gemäß den gesetzlichen Vorgaben, einschlägige Berufserfahrung</w:t>
      </w:r>
    </w:p>
    <w:p w14:paraId="7BD441B0" w14:textId="77777777" w:rsidR="00204867" w:rsidRPr="00C850A7" w:rsidRDefault="00204867" w:rsidP="00204867">
      <w:pPr>
        <w:spacing w:line="276" w:lineRule="auto"/>
        <w:ind w:left="708"/>
        <w:rPr>
          <w:rFonts w:cs="Arial"/>
          <w:color w:val="000000" w:themeColor="text1"/>
          <w:szCs w:val="20"/>
        </w:rPr>
      </w:pPr>
    </w:p>
    <w:p w14:paraId="18E8FECA" w14:textId="77777777" w:rsidR="00204867" w:rsidRPr="00C850A7" w:rsidRDefault="00204867" w:rsidP="00204867">
      <w:pPr>
        <w:spacing w:line="276" w:lineRule="auto"/>
        <w:ind w:left="708"/>
        <w:rPr>
          <w:rFonts w:cs="Arial"/>
          <w:color w:val="000000" w:themeColor="text1"/>
          <w:szCs w:val="20"/>
        </w:rPr>
      </w:pPr>
    </w:p>
    <w:p w14:paraId="3D835CFB" w14:textId="77777777" w:rsidR="00204867" w:rsidRPr="00C850A7" w:rsidRDefault="00204867" w:rsidP="00204867">
      <w:pPr>
        <w:spacing w:line="276" w:lineRule="auto"/>
        <w:ind w:firstLine="708"/>
        <w:jc w:val="left"/>
        <w:rPr>
          <w:rFonts w:cs="Arial"/>
          <w:b/>
          <w:bCs/>
          <w:szCs w:val="20"/>
        </w:rPr>
      </w:pPr>
      <w:r w:rsidRPr="00C850A7">
        <w:rPr>
          <w:rFonts w:cs="Arial"/>
          <w:b/>
          <w:bCs/>
          <w:szCs w:val="20"/>
        </w:rPr>
        <w:t>Fachliche und methodische Kompetenzen</w:t>
      </w:r>
    </w:p>
    <w:p w14:paraId="7392DB9A" w14:textId="77777777" w:rsidR="00204867" w:rsidRPr="00C850A7" w:rsidRDefault="00204867" w:rsidP="00204867">
      <w:pPr>
        <w:widowControl w:val="0"/>
        <w:numPr>
          <w:ilvl w:val="0"/>
          <w:numId w:val="4"/>
        </w:numPr>
        <w:autoSpaceDE w:val="0"/>
        <w:autoSpaceDN w:val="0"/>
        <w:spacing w:line="266" w:lineRule="auto"/>
        <w:ind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Kompetenz und Erfahrung in der pädagogischen Gruppenarbeit einer Kindertageseinrichtung.</w:t>
      </w:r>
    </w:p>
    <w:p w14:paraId="63FF9BA7" w14:textId="77777777" w:rsidR="00204867" w:rsidRPr="00C850A7" w:rsidRDefault="00204867" w:rsidP="00204867">
      <w:pPr>
        <w:widowControl w:val="0"/>
        <w:numPr>
          <w:ilvl w:val="0"/>
          <w:numId w:val="4"/>
        </w:numPr>
        <w:autoSpaceDE w:val="0"/>
        <w:autoSpaceDN w:val="0"/>
        <w:spacing w:line="266" w:lineRule="auto"/>
        <w:ind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Gute Kenntnisse der Elementarpädagogik.</w:t>
      </w:r>
    </w:p>
    <w:p w14:paraId="6003477B" w14:textId="77777777" w:rsidR="00204867" w:rsidRPr="00C850A7" w:rsidRDefault="00204867" w:rsidP="00204867">
      <w:pPr>
        <w:widowControl w:val="0"/>
        <w:numPr>
          <w:ilvl w:val="0"/>
          <w:numId w:val="4"/>
        </w:numPr>
        <w:autoSpaceDE w:val="0"/>
        <w:autoSpaceDN w:val="0"/>
        <w:spacing w:line="266" w:lineRule="auto"/>
        <w:ind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EDV- Kenntnisse (Office, Internet etc.)</w:t>
      </w:r>
    </w:p>
    <w:p w14:paraId="78DA3683" w14:textId="77777777" w:rsidR="00204867" w:rsidRPr="00C850A7" w:rsidRDefault="00204867" w:rsidP="00204867">
      <w:pPr>
        <w:widowControl w:val="0"/>
        <w:numPr>
          <w:ilvl w:val="0"/>
          <w:numId w:val="4"/>
        </w:numPr>
        <w:autoSpaceDE w:val="0"/>
        <w:autoSpaceDN w:val="0"/>
        <w:spacing w:line="266" w:lineRule="auto"/>
        <w:ind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Selbstorganisation</w:t>
      </w:r>
    </w:p>
    <w:p w14:paraId="666A30F4" w14:textId="77777777" w:rsidR="00204867" w:rsidRPr="00C850A7" w:rsidRDefault="00204867" w:rsidP="00204867">
      <w:pPr>
        <w:tabs>
          <w:tab w:val="left" w:pos="360"/>
        </w:tabs>
        <w:spacing w:before="1" w:line="276" w:lineRule="auto"/>
        <w:ind w:left="708" w:right="2789"/>
        <w:jc w:val="left"/>
        <w:rPr>
          <w:rFonts w:cs="Arial"/>
          <w:b/>
          <w:bCs/>
          <w:w w:val="95"/>
          <w:szCs w:val="20"/>
        </w:rPr>
      </w:pPr>
    </w:p>
    <w:p w14:paraId="12E4FA1A" w14:textId="77777777" w:rsidR="00204867" w:rsidRPr="00C850A7" w:rsidRDefault="00204867" w:rsidP="00204867">
      <w:pPr>
        <w:tabs>
          <w:tab w:val="left" w:pos="360"/>
        </w:tabs>
        <w:spacing w:before="1" w:line="276" w:lineRule="auto"/>
        <w:ind w:left="708" w:right="2789"/>
        <w:jc w:val="left"/>
        <w:rPr>
          <w:rFonts w:cs="Arial"/>
          <w:b/>
          <w:bCs/>
          <w:w w:val="95"/>
          <w:szCs w:val="20"/>
        </w:rPr>
      </w:pPr>
    </w:p>
    <w:p w14:paraId="755B7BC7" w14:textId="77777777" w:rsidR="00204867" w:rsidRPr="00C850A7" w:rsidRDefault="00204867" w:rsidP="00204867">
      <w:pPr>
        <w:spacing w:line="276" w:lineRule="auto"/>
        <w:ind w:firstLine="708"/>
        <w:jc w:val="left"/>
        <w:rPr>
          <w:rFonts w:cs="Arial"/>
          <w:b/>
          <w:bCs/>
          <w:szCs w:val="20"/>
        </w:rPr>
      </w:pPr>
      <w:r w:rsidRPr="00C850A7">
        <w:rPr>
          <w:rFonts w:cs="Arial"/>
          <w:b/>
          <w:bCs/>
          <w:szCs w:val="20"/>
        </w:rPr>
        <w:t>Persönliche und soziale Kompetenzen</w:t>
      </w:r>
    </w:p>
    <w:p w14:paraId="51A8744F" w14:textId="77777777" w:rsidR="00204867" w:rsidRPr="00C850A7" w:rsidRDefault="00204867" w:rsidP="00204867">
      <w:pPr>
        <w:widowControl w:val="0"/>
        <w:numPr>
          <w:ilvl w:val="0"/>
          <w:numId w:val="4"/>
        </w:numPr>
        <w:autoSpaceDE w:val="0"/>
        <w:autoSpaceDN w:val="0"/>
        <w:spacing w:line="266" w:lineRule="auto"/>
        <w:ind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Gute kommunikative Fähigkeiten</w:t>
      </w:r>
    </w:p>
    <w:p w14:paraId="4682CDA5" w14:textId="77777777" w:rsidR="00204867" w:rsidRPr="00C850A7" w:rsidRDefault="00204867" w:rsidP="00204867">
      <w:pPr>
        <w:widowControl w:val="0"/>
        <w:numPr>
          <w:ilvl w:val="0"/>
          <w:numId w:val="4"/>
        </w:numPr>
        <w:autoSpaceDE w:val="0"/>
        <w:autoSpaceDN w:val="0"/>
        <w:spacing w:line="266" w:lineRule="auto"/>
        <w:ind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Physische wie psychische Belastbarkeit</w:t>
      </w:r>
    </w:p>
    <w:p w14:paraId="23180FB4" w14:textId="77777777" w:rsidR="00204867" w:rsidRPr="00C850A7" w:rsidRDefault="00204867" w:rsidP="00204867">
      <w:pPr>
        <w:widowControl w:val="0"/>
        <w:numPr>
          <w:ilvl w:val="0"/>
          <w:numId w:val="4"/>
        </w:numPr>
        <w:autoSpaceDE w:val="0"/>
        <w:autoSpaceDN w:val="0"/>
        <w:spacing w:line="266" w:lineRule="auto"/>
        <w:ind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Selbstorganisation</w:t>
      </w:r>
    </w:p>
    <w:p w14:paraId="6D1F4148" w14:textId="77777777" w:rsidR="00204867" w:rsidRPr="00C850A7" w:rsidRDefault="00204867" w:rsidP="00204867">
      <w:pPr>
        <w:widowControl w:val="0"/>
        <w:numPr>
          <w:ilvl w:val="0"/>
          <w:numId w:val="4"/>
        </w:numPr>
        <w:autoSpaceDE w:val="0"/>
        <w:autoSpaceDN w:val="0"/>
        <w:spacing w:line="266" w:lineRule="auto"/>
        <w:ind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Eigenverantwortlichkeit</w:t>
      </w:r>
    </w:p>
    <w:p w14:paraId="63185FA4" w14:textId="77777777" w:rsidR="00204867" w:rsidRPr="00C850A7" w:rsidRDefault="00204867" w:rsidP="00204867">
      <w:pPr>
        <w:widowControl w:val="0"/>
        <w:numPr>
          <w:ilvl w:val="0"/>
          <w:numId w:val="4"/>
        </w:numPr>
        <w:autoSpaceDE w:val="0"/>
        <w:autoSpaceDN w:val="0"/>
        <w:spacing w:line="266" w:lineRule="auto"/>
        <w:ind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Team- und Kooperationsfähigkeit</w:t>
      </w:r>
    </w:p>
    <w:p w14:paraId="3919F36A" w14:textId="77777777" w:rsidR="00204867" w:rsidRPr="00C850A7" w:rsidRDefault="00204867" w:rsidP="00204867">
      <w:pPr>
        <w:widowControl w:val="0"/>
        <w:numPr>
          <w:ilvl w:val="0"/>
          <w:numId w:val="4"/>
        </w:numPr>
        <w:autoSpaceDE w:val="0"/>
        <w:autoSpaceDN w:val="0"/>
        <w:spacing w:line="266" w:lineRule="auto"/>
        <w:ind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Konfliktfähigkeit</w:t>
      </w:r>
    </w:p>
    <w:p w14:paraId="339C055F" w14:textId="77777777" w:rsidR="00204867" w:rsidRPr="00C850A7" w:rsidRDefault="00204867" w:rsidP="00204867">
      <w:pPr>
        <w:widowControl w:val="0"/>
        <w:numPr>
          <w:ilvl w:val="0"/>
          <w:numId w:val="4"/>
        </w:numPr>
        <w:autoSpaceDE w:val="0"/>
        <w:autoSpaceDN w:val="0"/>
        <w:spacing w:line="266" w:lineRule="auto"/>
        <w:ind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Hohe Identifikation mit dem Leitbild und den Zielen des Trägers</w:t>
      </w:r>
    </w:p>
    <w:p w14:paraId="0386DB84" w14:textId="77777777" w:rsidR="00204867" w:rsidRPr="00411837" w:rsidRDefault="00204867" w:rsidP="00204867">
      <w:pPr>
        <w:widowControl w:val="0"/>
        <w:numPr>
          <w:ilvl w:val="0"/>
          <w:numId w:val="4"/>
        </w:numPr>
        <w:autoSpaceDE w:val="0"/>
        <w:autoSpaceDN w:val="0"/>
        <w:spacing w:line="266" w:lineRule="auto"/>
        <w:ind w:right="158"/>
        <w:jc w:val="left"/>
        <w:rPr>
          <w:rFonts w:cs="Arial"/>
          <w:szCs w:val="20"/>
        </w:rPr>
      </w:pPr>
      <w:r w:rsidRPr="00C850A7">
        <w:rPr>
          <w:rFonts w:cs="Arial"/>
          <w:szCs w:val="20"/>
        </w:rPr>
        <w:t>Positives äußeres Erscheinungsbild</w:t>
      </w:r>
    </w:p>
    <w:p w14:paraId="67A00DCC" w14:textId="77777777" w:rsidR="00204867" w:rsidRPr="00C850A7" w:rsidRDefault="00204867" w:rsidP="00204867">
      <w:pPr>
        <w:spacing w:line="280" w:lineRule="exact"/>
        <w:jc w:val="left"/>
        <w:rPr>
          <w:rFonts w:cs="Arial"/>
          <w:b/>
          <w:bCs/>
          <w:color w:val="000000" w:themeColor="text1"/>
          <w:szCs w:val="20"/>
          <w:u w:val="single"/>
        </w:rPr>
      </w:pPr>
    </w:p>
    <w:p w14:paraId="023E49D1" w14:textId="77777777" w:rsidR="00204867" w:rsidRPr="00C850A7" w:rsidRDefault="00204867" w:rsidP="00204867">
      <w:pPr>
        <w:numPr>
          <w:ilvl w:val="0"/>
          <w:numId w:val="1"/>
        </w:numPr>
        <w:spacing w:line="280" w:lineRule="exact"/>
        <w:contextualSpacing/>
        <w:jc w:val="left"/>
        <w:rPr>
          <w:rFonts w:cs="Arial"/>
          <w:b/>
          <w:bCs/>
          <w:szCs w:val="20"/>
        </w:rPr>
      </w:pPr>
      <w:r w:rsidRPr="00C850A7">
        <w:rPr>
          <w:rFonts w:cs="Arial"/>
          <w:b/>
          <w:bCs/>
          <w:szCs w:val="20"/>
        </w:rPr>
        <w:t>Stellvertretung</w:t>
      </w:r>
    </w:p>
    <w:p w14:paraId="2AA29053" w14:textId="77777777" w:rsidR="00204867" w:rsidRPr="00C850A7" w:rsidRDefault="00204867" w:rsidP="00204867">
      <w:pPr>
        <w:spacing w:line="280" w:lineRule="exact"/>
        <w:ind w:firstLine="478"/>
        <w:jc w:val="left"/>
        <w:rPr>
          <w:rFonts w:cs="Arial"/>
          <w:color w:val="000000" w:themeColor="text1"/>
          <w:szCs w:val="20"/>
        </w:rPr>
      </w:pPr>
    </w:p>
    <w:p w14:paraId="398778E0" w14:textId="77777777" w:rsidR="00204867" w:rsidRPr="00C850A7" w:rsidRDefault="00204867" w:rsidP="00204867">
      <w:pPr>
        <w:spacing w:line="280" w:lineRule="exact"/>
        <w:ind w:left="142"/>
        <w:jc w:val="left"/>
        <w:rPr>
          <w:rFonts w:cs="Arial"/>
          <w:b/>
          <w:bCs/>
          <w:color w:val="000000" w:themeColor="text1"/>
          <w:szCs w:val="20"/>
        </w:rPr>
      </w:pPr>
      <w:r w:rsidRPr="00C850A7">
        <w:rPr>
          <w:rFonts w:cs="Arial"/>
          <w:color w:val="000000" w:themeColor="text1"/>
          <w:szCs w:val="20"/>
        </w:rPr>
        <w:t>Die pädagogische Fachkraft wird bei Abwesenheit wie z.B. Krankheit und Urlaub durch eine andere Fachkraft vertreten.</w:t>
      </w:r>
    </w:p>
    <w:p w14:paraId="3D7917C7" w14:textId="77777777" w:rsidR="00393741" w:rsidRDefault="00393741"/>
    <w:sectPr w:rsidR="003937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Rockwell MT Ligh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24E6"/>
    <w:multiLevelType w:val="hybridMultilevel"/>
    <w:tmpl w:val="8EF6F620"/>
    <w:lvl w:ilvl="0" w:tplc="5F7221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5B319A"/>
    <w:multiLevelType w:val="hybridMultilevel"/>
    <w:tmpl w:val="4164F57E"/>
    <w:lvl w:ilvl="0" w:tplc="F51024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5A1066"/>
    <w:multiLevelType w:val="hybridMultilevel"/>
    <w:tmpl w:val="B6EE7674"/>
    <w:lvl w:ilvl="0" w:tplc="E1FABBA2">
      <w:start w:val="1"/>
      <w:numFmt w:val="decimal"/>
      <w:lvlText w:val="%1."/>
      <w:lvlJc w:val="left"/>
      <w:pPr>
        <w:ind w:left="478" w:hanging="358"/>
      </w:pPr>
      <w:rPr>
        <w:rFonts w:hint="default"/>
        <w:color w:val="auto"/>
        <w:w w:val="101"/>
        <w:sz w:val="22"/>
        <w:szCs w:val="22"/>
      </w:rPr>
    </w:lvl>
    <w:lvl w:ilvl="1" w:tplc="12BC15FE">
      <w:start w:val="1"/>
      <w:numFmt w:val="lowerLetter"/>
      <w:lvlText w:val="%2)"/>
      <w:lvlJc w:val="left"/>
      <w:pPr>
        <w:ind w:left="838" w:hanging="358"/>
      </w:pPr>
      <w:rPr>
        <w:rFonts w:ascii="Arial" w:eastAsia="Arial" w:hAnsi="Arial" w:cs="Arial" w:hint="default"/>
        <w:w w:val="96"/>
        <w:sz w:val="22"/>
        <w:szCs w:val="22"/>
      </w:rPr>
    </w:lvl>
    <w:lvl w:ilvl="2" w:tplc="5F72216E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  <w:color w:val="FF0000"/>
        <w:w w:val="98"/>
        <w:sz w:val="22"/>
        <w:szCs w:val="22"/>
      </w:rPr>
    </w:lvl>
    <w:lvl w:ilvl="3" w:tplc="18827408">
      <w:numFmt w:val="bullet"/>
      <w:lvlText w:val="•"/>
      <w:lvlJc w:val="left"/>
      <w:pPr>
        <w:ind w:left="2213" w:hanging="360"/>
      </w:pPr>
      <w:rPr>
        <w:rFonts w:hint="default"/>
      </w:rPr>
    </w:lvl>
    <w:lvl w:ilvl="4" w:tplc="DD6C0010">
      <w:numFmt w:val="bullet"/>
      <w:lvlText w:val="•"/>
      <w:lvlJc w:val="left"/>
      <w:pPr>
        <w:ind w:left="3226" w:hanging="360"/>
      </w:pPr>
      <w:rPr>
        <w:rFonts w:hint="default"/>
      </w:rPr>
    </w:lvl>
    <w:lvl w:ilvl="5" w:tplc="A3EE8494">
      <w:numFmt w:val="bullet"/>
      <w:lvlText w:val="•"/>
      <w:lvlJc w:val="left"/>
      <w:pPr>
        <w:ind w:left="4239" w:hanging="360"/>
      </w:pPr>
      <w:rPr>
        <w:rFonts w:hint="default"/>
      </w:rPr>
    </w:lvl>
    <w:lvl w:ilvl="6" w:tplc="946A20EA">
      <w:numFmt w:val="bullet"/>
      <w:lvlText w:val="•"/>
      <w:lvlJc w:val="left"/>
      <w:pPr>
        <w:ind w:left="5252" w:hanging="360"/>
      </w:pPr>
      <w:rPr>
        <w:rFonts w:hint="default"/>
      </w:rPr>
    </w:lvl>
    <w:lvl w:ilvl="7" w:tplc="3C76D2C6">
      <w:numFmt w:val="bullet"/>
      <w:lvlText w:val="•"/>
      <w:lvlJc w:val="left"/>
      <w:pPr>
        <w:ind w:left="6265" w:hanging="360"/>
      </w:pPr>
      <w:rPr>
        <w:rFonts w:hint="default"/>
      </w:rPr>
    </w:lvl>
    <w:lvl w:ilvl="8" w:tplc="A70AC772">
      <w:numFmt w:val="bullet"/>
      <w:lvlText w:val="•"/>
      <w:lvlJc w:val="left"/>
      <w:pPr>
        <w:ind w:left="7278" w:hanging="360"/>
      </w:pPr>
      <w:rPr>
        <w:rFonts w:hint="default"/>
      </w:rPr>
    </w:lvl>
  </w:abstractNum>
  <w:abstractNum w:abstractNumId="3" w15:restartNumberingAfterBreak="0">
    <w:nsid w:val="6C7874F6"/>
    <w:multiLevelType w:val="hybridMultilevel"/>
    <w:tmpl w:val="6700F540"/>
    <w:lvl w:ilvl="0" w:tplc="5F722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52862">
    <w:abstractNumId w:val="2"/>
  </w:num>
  <w:num w:numId="2" w16cid:durableId="1193883790">
    <w:abstractNumId w:val="3"/>
  </w:num>
  <w:num w:numId="3" w16cid:durableId="1341272307">
    <w:abstractNumId w:val="1"/>
  </w:num>
  <w:num w:numId="4" w16cid:durableId="40935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7"/>
    <w:rsid w:val="00204867"/>
    <w:rsid w:val="00393741"/>
    <w:rsid w:val="003A4EED"/>
    <w:rsid w:val="005A52E9"/>
    <w:rsid w:val="00A20DAC"/>
    <w:rsid w:val="00A7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A2A9"/>
  <w15:chartTrackingRefBased/>
  <w15:docId w15:val="{69830B6A-E6DB-410E-8756-D2B1244D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204867"/>
    <w:pPr>
      <w:spacing w:after="0" w:line="280" w:lineRule="atLeast"/>
      <w:jc w:val="both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204867"/>
    <w:pPr>
      <w:spacing w:line="240" w:lineRule="auto"/>
      <w:jc w:val="center"/>
    </w:pPr>
    <w:rPr>
      <w:rFonts w:ascii="Rockwell MT" w:hAnsi="Rockwell MT"/>
      <w:sz w:val="32"/>
      <w:szCs w:val="32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204867"/>
    <w:rPr>
      <w:rFonts w:ascii="Rockwell MT" w:eastAsia="Times New Roman" w:hAnsi="Rockwell MT" w:cs="Times New Roman"/>
      <w:kern w:val="0"/>
      <w:sz w:val="32"/>
      <w:szCs w:val="32"/>
      <w:lang w:eastAsia="zh-CN"/>
      <w14:ligatures w14:val="none"/>
    </w:rPr>
  </w:style>
  <w:style w:type="paragraph" w:customStyle="1" w:styleId="DRK-berschrift2">
    <w:name w:val="DRK-Überschrift 2"/>
    <w:basedOn w:val="Standard"/>
    <w:qFormat/>
    <w:rsid w:val="00204867"/>
    <w:pPr>
      <w:spacing w:before="113"/>
    </w:pPr>
    <w:rPr>
      <w:rFonts w:ascii="Merriweather" w:hAnsi="Merriweather"/>
      <w:b/>
      <w:bCs/>
      <w:color w:val="E60005"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Burkhardt, Sabine</dc:creator>
  <cp:keywords/>
  <dc:description/>
  <cp:lastModifiedBy>Burkhardt, Sabine</cp:lastModifiedBy>
  <cp:revision>2</cp:revision>
  <dcterms:created xsi:type="dcterms:W3CDTF">2023-07-12T09:05:00Z</dcterms:created>
  <dcterms:modified xsi:type="dcterms:W3CDTF">2023-07-13T12:32:00Z</dcterms:modified>
</cp:coreProperties>
</file>